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1D94" w14:textId="77777777" w:rsidR="008E0048" w:rsidRDefault="00D41063">
      <w:pPr>
        <w:pStyle w:val="Titol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À_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33779D0" wp14:editId="4248ED70">
            <wp:simplePos x="0" y="0"/>
            <wp:positionH relativeFrom="column">
              <wp:posOffset>2613660</wp:posOffset>
            </wp:positionH>
            <wp:positionV relativeFrom="paragraph">
              <wp:posOffset>65405</wp:posOffset>
            </wp:positionV>
            <wp:extent cx="850900" cy="838200"/>
            <wp:effectExtent l="0" t="0" r="0" b="0"/>
            <wp:wrapNone/>
            <wp:docPr id="1" name="image1.png" descr="Repubblica Italiana - Italy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pubblica Italiana - Italy coat of arm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2E82E5" w14:textId="77777777" w:rsidR="008E0048" w:rsidRDefault="008E0048">
      <w:pPr>
        <w:pStyle w:val="Titolo"/>
        <w:jc w:val="both"/>
        <w:rPr>
          <w:sz w:val="24"/>
          <w:szCs w:val="24"/>
        </w:rPr>
      </w:pPr>
    </w:p>
    <w:p w14:paraId="016053A7" w14:textId="77777777" w:rsidR="008E0048" w:rsidRDefault="008E0048">
      <w:pPr>
        <w:pStyle w:val="Titolo"/>
        <w:rPr>
          <w:sz w:val="24"/>
          <w:szCs w:val="24"/>
        </w:rPr>
      </w:pPr>
    </w:p>
    <w:p w14:paraId="6775D394" w14:textId="77777777" w:rsidR="008E0048" w:rsidRDefault="00D41063">
      <w:pPr>
        <w:pStyle w:val="Titolo"/>
        <w:rPr>
          <w:sz w:val="24"/>
          <w:szCs w:val="24"/>
        </w:rPr>
      </w:pPr>
      <w:r>
        <w:rPr>
          <w:sz w:val="24"/>
          <w:szCs w:val="24"/>
        </w:rPr>
        <w:t>I. C. RAPISARDI – ALIGHIERI</w:t>
      </w:r>
    </w:p>
    <w:p w14:paraId="2E42D186" w14:textId="77777777" w:rsidR="008E0048" w:rsidRDefault="008E0048">
      <w:pPr>
        <w:pStyle w:val="Titolo"/>
        <w:rPr>
          <w:sz w:val="24"/>
          <w:szCs w:val="24"/>
        </w:rPr>
      </w:pPr>
    </w:p>
    <w:p w14:paraId="546CD12D" w14:textId="77777777" w:rsidR="008E0048" w:rsidRDefault="00D41063">
      <w:pPr>
        <w:pBdr>
          <w:top w:val="single" w:sz="12" w:space="19" w:color="C0C0C0"/>
          <w:left w:val="single" w:sz="12" w:space="4" w:color="C0C0C0"/>
          <w:bottom w:val="single" w:sz="12" w:space="1" w:color="C0C0C0"/>
          <w:right w:val="single" w:sz="12" w:space="4" w:color="C0C0C0"/>
        </w:pBd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Sede: Via Aosta n° 31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c.a.p.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95127 Catania Tel/Fax. 095.506475 </w:t>
      </w:r>
    </w:p>
    <w:p w14:paraId="6DA1A0D5" w14:textId="77777777" w:rsidR="008E0048" w:rsidRDefault="00D41063">
      <w:pPr>
        <w:pBdr>
          <w:top w:val="single" w:sz="12" w:space="19" w:color="C0C0C0"/>
          <w:left w:val="single" w:sz="12" w:space="4" w:color="C0C0C0"/>
          <w:bottom w:val="single" w:sz="12" w:space="1" w:color="C0C0C0"/>
          <w:right w:val="single" w:sz="12" w:space="4" w:color="C0C0C0"/>
        </w:pBd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E-mail:–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ctic8bj00a@istruzione.it   </w:t>
      </w:r>
    </w:p>
    <w:p w14:paraId="6CA40463" w14:textId="77777777" w:rsidR="008E0048" w:rsidRDefault="00D41063">
      <w:pPr>
        <w:pBdr>
          <w:top w:val="single" w:sz="12" w:space="19" w:color="C0C0C0"/>
          <w:left w:val="single" w:sz="12" w:space="4" w:color="C0C0C0"/>
          <w:bottom w:val="single" w:sz="12" w:space="1" w:color="C0C0C0"/>
          <w:right w:val="single" w:sz="12" w:space="4" w:color="C0C0C0"/>
        </w:pBd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Cod.mecc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CTIC8BJ00A. Cod. Fiscale: 93253660877    </w:t>
      </w:r>
    </w:p>
    <w:p w14:paraId="6B49314A" w14:textId="77777777" w:rsidR="008E0048" w:rsidRDefault="008E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4D04D" w14:textId="77777777" w:rsidR="008E0048" w:rsidRDefault="00D41063">
      <w:pPr>
        <w:spacing w:after="25" w:line="259" w:lineRule="auto"/>
        <w:ind w:left="-5"/>
      </w:pPr>
      <w:bookmarkStart w:id="0" w:name="_gjdgxs" w:colFirst="0" w:colLast="0"/>
      <w:bookmarkEnd w:id="0"/>
      <w:r>
        <w:t xml:space="preserve">Catania 21 </w:t>
      </w:r>
      <w:proofErr w:type="gramStart"/>
      <w:r>
        <w:t>Gennaio</w:t>
      </w:r>
      <w:proofErr w:type="gramEnd"/>
      <w:r>
        <w:t xml:space="preserve"> 2025 </w:t>
      </w:r>
    </w:p>
    <w:p w14:paraId="57E813E1" w14:textId="77777777" w:rsidR="008E0048" w:rsidRDefault="00D41063">
      <w:pPr>
        <w:spacing w:after="0" w:line="259" w:lineRule="auto"/>
        <w:ind w:right="-7"/>
        <w:jc w:val="right"/>
      </w:pPr>
      <w:r>
        <w:t xml:space="preserve">Ai/Alle Docenti </w:t>
      </w:r>
    </w:p>
    <w:p w14:paraId="7D4F8CF4" w14:textId="77777777" w:rsidR="008E0048" w:rsidRDefault="00D41063">
      <w:pPr>
        <w:spacing w:after="0" w:line="259" w:lineRule="auto"/>
        <w:ind w:right="-7"/>
        <w:jc w:val="right"/>
      </w:pPr>
      <w:r>
        <w:t xml:space="preserve">Agli/Alle Alunni/e </w:t>
      </w:r>
    </w:p>
    <w:p w14:paraId="6FDF7442" w14:textId="77777777" w:rsidR="008E0048" w:rsidRDefault="00D41063">
      <w:pPr>
        <w:spacing w:after="101" w:line="259" w:lineRule="auto"/>
        <w:ind w:right="-7"/>
        <w:jc w:val="right"/>
      </w:pPr>
      <w:r>
        <w:t xml:space="preserve">Ai Genitori             </w:t>
      </w:r>
    </w:p>
    <w:p w14:paraId="6A7BFF7C" w14:textId="77777777" w:rsidR="008E0048" w:rsidRDefault="00D41063">
      <w:pPr>
        <w:spacing w:after="105" w:line="259" w:lineRule="auto"/>
        <w:jc w:val="left"/>
      </w:pPr>
      <w:r>
        <w:t xml:space="preserve"> </w:t>
      </w:r>
    </w:p>
    <w:p w14:paraId="32052D76" w14:textId="77777777" w:rsidR="008E0048" w:rsidRDefault="00D41063">
      <w:pPr>
        <w:spacing w:after="101" w:line="259" w:lineRule="auto"/>
        <w:jc w:val="left"/>
      </w:pPr>
      <w:r>
        <w:rPr>
          <w:b/>
        </w:rPr>
        <w:t>OGGETTO:</w:t>
      </w:r>
      <w:r>
        <w:rPr>
          <w:b/>
          <w:color w:val="DC5B5B"/>
        </w:rPr>
        <w:t xml:space="preserve"> </w:t>
      </w:r>
      <w:r>
        <w:rPr>
          <w:b/>
        </w:rPr>
        <w:t xml:space="preserve">Iscrizione Campionati Internazionali di Giochi Matematici della Bocconi 2025 </w:t>
      </w:r>
    </w:p>
    <w:p w14:paraId="0BADD38C" w14:textId="77777777" w:rsidR="008E0048" w:rsidRDefault="00D41063">
      <w:pPr>
        <w:spacing w:after="120" w:line="259" w:lineRule="auto"/>
        <w:jc w:val="left"/>
      </w:pPr>
      <w:r>
        <w:t xml:space="preserve"> </w:t>
      </w:r>
    </w:p>
    <w:p w14:paraId="269966DF" w14:textId="77777777" w:rsidR="008E0048" w:rsidRDefault="00D41063">
      <w:pPr>
        <w:ind w:left="-5"/>
      </w:pPr>
      <w:r>
        <w:t xml:space="preserve">Si comunica che entro </w:t>
      </w:r>
      <w:proofErr w:type="gramStart"/>
      <w:r>
        <w:rPr>
          <w:b/>
          <w:u w:val="single"/>
        </w:rPr>
        <w:t>Sabato</w:t>
      </w:r>
      <w:proofErr w:type="gramEnd"/>
      <w:r>
        <w:rPr>
          <w:b/>
          <w:u w:val="single"/>
        </w:rPr>
        <w:t xml:space="preserve"> 8 Febbraio 2025</w:t>
      </w:r>
      <w:r>
        <w:t xml:space="preserve"> la Scuola dovrà effettuare l’iscrizione ai 32^ Campionati Internazionali di Giochi Matematici 2025, organizzati dal Centro PRISTEM dell’Università Bocconi. </w:t>
      </w:r>
    </w:p>
    <w:p w14:paraId="660C37A6" w14:textId="77777777" w:rsidR="008E0048" w:rsidRDefault="00D41063">
      <w:pPr>
        <w:spacing w:after="149" w:line="356" w:lineRule="auto"/>
        <w:ind w:left="10"/>
      </w:pPr>
      <w:r>
        <w:rPr>
          <w:color w:val="222222"/>
        </w:rPr>
        <w:t xml:space="preserve">I "Campionati internazionali di Giochi matematici" sono una gara articolata in quattro fasi, nelle quali i/le concorrenti saranno di fronte ad un certo numero di quesiti, di solito tra 8 e 10, che devono risolvere in 60 o 90 </w:t>
      </w:r>
      <w:proofErr w:type="gramStart"/>
      <w:r>
        <w:rPr>
          <w:color w:val="222222"/>
        </w:rPr>
        <w:t>minuti  per</w:t>
      </w:r>
      <w:proofErr w:type="gramEnd"/>
      <w:r>
        <w:rPr>
          <w:color w:val="222222"/>
        </w:rPr>
        <w:t xml:space="preserve"> la categoria C1 ( prima e seconda media) e in 90 o 120 minuti per la categoria C2( terza media):  </w:t>
      </w:r>
    </w:p>
    <w:p w14:paraId="7DBFD5CF" w14:textId="77777777" w:rsidR="008E0048" w:rsidRDefault="00D41063">
      <w:pPr>
        <w:spacing w:after="4" w:line="354" w:lineRule="auto"/>
        <w:ind w:left="715" w:hanging="370"/>
        <w:jc w:val="left"/>
      </w:pPr>
      <w:r>
        <w:rPr>
          <w:color w:val="222222"/>
        </w:rPr>
        <w:t>1)</w:t>
      </w:r>
      <w:r>
        <w:rPr>
          <w:rFonts w:ascii="Arial" w:eastAsia="Arial" w:hAnsi="Arial" w:cs="Arial"/>
          <w:color w:val="222222"/>
        </w:rPr>
        <w:t xml:space="preserve"> </w:t>
      </w:r>
      <w:r>
        <w:rPr>
          <w:color w:val="222222"/>
        </w:rPr>
        <w:t xml:space="preserve">  </w:t>
      </w:r>
      <w:r>
        <w:rPr>
          <w:b/>
          <w:color w:val="222222"/>
        </w:rPr>
        <w:t>quarti di finale</w:t>
      </w:r>
      <w:r>
        <w:rPr>
          <w:color w:val="222222"/>
        </w:rPr>
        <w:t>:</w:t>
      </w:r>
      <w:r>
        <w:rPr>
          <w:b/>
          <w:color w:val="222222"/>
        </w:rPr>
        <w:t xml:space="preserve"> si terranno online il pomeriggio di </w:t>
      </w:r>
      <w:proofErr w:type="spellStart"/>
      <w:r>
        <w:rPr>
          <w:b/>
          <w:color w:val="222222"/>
        </w:rPr>
        <w:t>Venerdi’</w:t>
      </w:r>
      <w:proofErr w:type="spellEnd"/>
      <w:r>
        <w:rPr>
          <w:b/>
          <w:color w:val="222222"/>
        </w:rPr>
        <w:t xml:space="preserve"> 28 </w:t>
      </w:r>
      <w:proofErr w:type="gramStart"/>
      <w:r>
        <w:rPr>
          <w:b/>
          <w:color w:val="222222"/>
        </w:rPr>
        <w:t>Febbraio</w:t>
      </w:r>
      <w:proofErr w:type="gramEnd"/>
      <w:r>
        <w:rPr>
          <w:b/>
          <w:color w:val="222222"/>
        </w:rPr>
        <w:t xml:space="preserve"> 2025 alle ore 15,00 (collegamento da casa).</w:t>
      </w:r>
      <w:r>
        <w:t xml:space="preserve">  </w:t>
      </w:r>
    </w:p>
    <w:p w14:paraId="437A65BA" w14:textId="77777777" w:rsidR="008E0048" w:rsidRDefault="00D41063">
      <w:pPr>
        <w:spacing w:after="2"/>
        <w:ind w:left="730"/>
      </w:pPr>
      <w:r>
        <w:t xml:space="preserve">I primi classificati di ogni sede locale (per ogni categoria, la relativa percentuale sarà precisata prima dello svolgimento della gara) saranno ammessi alla fase successiva, ovvero alle Semifinali; sulla base della difficoltà degli esercizi, per essere ammessi alle Semifinali, potrà essere richiesto anche un numero minimo di esercizi correttamente risolti. </w:t>
      </w:r>
      <w:r>
        <w:rPr>
          <w:b/>
        </w:rPr>
        <w:t>I Quarti di finale saranno preceduti la settimana precedente da un allenamento, che sarà utile ai concorrenti per familiarizzare con la piattaforma che ospiterà la gara.</w:t>
      </w:r>
      <w:r>
        <w:t xml:space="preserve"> </w:t>
      </w:r>
    </w:p>
    <w:p w14:paraId="499D7067" w14:textId="77777777" w:rsidR="008E0048" w:rsidRDefault="00D41063">
      <w:pPr>
        <w:spacing w:after="2"/>
        <w:ind w:left="730"/>
      </w:pPr>
      <w:r>
        <w:t xml:space="preserve">Per i/le concorrenti che non avranno superato i Quarti di finale, è prevista nel mese di marzo una gara “di consolazione”, con classifica autonoma, a livello nazionale. In fase di quarti, le categorie C1 </w:t>
      </w:r>
      <w:proofErr w:type="gramStart"/>
      <w:r>
        <w:lastRenderedPageBreak/>
        <w:t>( I</w:t>
      </w:r>
      <w:proofErr w:type="gramEnd"/>
      <w:r>
        <w:t xml:space="preserve">-II media) e C2 ( III media) dovranno rispondere a 8 quesiti. Chi appartiene alla categoria C1 avrà a disposizione 60 minuti, chi fa parte della C2 avrà a disposizione 90 minuti; </w:t>
      </w:r>
    </w:p>
    <w:p w14:paraId="37EE0579" w14:textId="77777777" w:rsidR="008E0048" w:rsidRDefault="00D41063">
      <w:pPr>
        <w:tabs>
          <w:tab w:val="center" w:pos="397"/>
          <w:tab w:val="right" w:pos="9643"/>
        </w:tabs>
        <w:spacing w:after="149" w:line="259" w:lineRule="auto"/>
        <w:jc w:val="left"/>
        <w:rPr>
          <w:color w:val="222222"/>
        </w:rPr>
      </w:pPr>
      <w:r>
        <w:tab/>
      </w:r>
      <w:r>
        <w:rPr>
          <w:color w:val="222222"/>
        </w:rPr>
        <w:t>2)</w:t>
      </w:r>
      <w:r>
        <w:rPr>
          <w:rFonts w:ascii="Arial" w:eastAsia="Arial" w:hAnsi="Arial" w:cs="Arial"/>
          <w:color w:val="222222"/>
        </w:rPr>
        <w:t xml:space="preserve">       </w:t>
      </w:r>
      <w:r>
        <w:rPr>
          <w:color w:val="222222"/>
        </w:rPr>
        <w:t xml:space="preserve"> </w:t>
      </w:r>
      <w:r>
        <w:rPr>
          <w:b/>
          <w:color w:val="222222"/>
        </w:rPr>
        <w:t>semifinale</w:t>
      </w:r>
      <w:r>
        <w:rPr>
          <w:color w:val="222222"/>
        </w:rPr>
        <w:t xml:space="preserve">: si terrà in presenza a </w:t>
      </w:r>
      <w:r>
        <w:rPr>
          <w:b/>
          <w:color w:val="222222"/>
        </w:rPr>
        <w:t xml:space="preserve">Messina nel pomeriggio di </w:t>
      </w:r>
      <w:proofErr w:type="gramStart"/>
      <w:r>
        <w:rPr>
          <w:b/>
          <w:color w:val="222222"/>
        </w:rPr>
        <w:t>Sabato</w:t>
      </w:r>
      <w:proofErr w:type="gramEnd"/>
      <w:r>
        <w:rPr>
          <w:b/>
          <w:color w:val="222222"/>
        </w:rPr>
        <w:t xml:space="preserve"> 15 Marzo 2025 </w:t>
      </w:r>
      <w:r>
        <w:rPr>
          <w:color w:val="222222"/>
        </w:rPr>
        <w:t xml:space="preserve">presso </w:t>
      </w:r>
      <w:r>
        <w:t>l’</w:t>
      </w:r>
      <w:r>
        <w:rPr>
          <w:color w:val="222222"/>
        </w:rPr>
        <w:t xml:space="preserve">I.I.S.”     </w:t>
      </w:r>
    </w:p>
    <w:p w14:paraId="4154B592" w14:textId="77777777" w:rsidR="008E0048" w:rsidRDefault="00D41063">
      <w:pPr>
        <w:tabs>
          <w:tab w:val="center" w:pos="397"/>
          <w:tab w:val="right" w:pos="9643"/>
        </w:tabs>
        <w:spacing w:after="149" w:line="259" w:lineRule="auto"/>
        <w:jc w:val="left"/>
        <w:rPr>
          <w:color w:val="222222"/>
        </w:rPr>
      </w:pPr>
      <w:r>
        <w:rPr>
          <w:color w:val="222222"/>
        </w:rPr>
        <w:t xml:space="preserve">              La Farina Basile”.</w:t>
      </w:r>
      <w:r>
        <w:t xml:space="preserve"> </w:t>
      </w:r>
    </w:p>
    <w:p w14:paraId="69C667DF" w14:textId="77777777" w:rsidR="008E0048" w:rsidRDefault="00D41063">
      <w:pPr>
        <w:ind w:left="709"/>
      </w:pPr>
      <w:r>
        <w:t xml:space="preserve">I primi classificati (circa l’8%-10% degli effettivi partecipanti, ma per ogni categoria la relativa percentuale sarà precisata prima dello svolgimento della gara) saranno ammessi alla fase successiva, ovvero alla Finale nazionale; sulla base delle difficoltà degli esercizi, per accedere alla Finale nazionale, potrà essere richiesto anche un numero minimo di esercizi correttamente risolti. </w:t>
      </w:r>
    </w:p>
    <w:p w14:paraId="7B8BBAF0" w14:textId="77777777" w:rsidR="008E0048" w:rsidRDefault="00D41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6" w:line="259" w:lineRule="auto"/>
        <w:ind w:right="3"/>
        <w:jc w:val="left"/>
        <w:rPr>
          <w:b/>
        </w:rPr>
      </w:pPr>
      <w:r>
        <w:rPr>
          <w:color w:val="222222"/>
        </w:rPr>
        <w:t xml:space="preserve">   </w:t>
      </w:r>
      <w:r>
        <w:rPr>
          <w:b/>
          <w:color w:val="222222"/>
        </w:rPr>
        <w:t>finale nazionale</w:t>
      </w:r>
      <w:r>
        <w:rPr>
          <w:color w:val="222222"/>
        </w:rPr>
        <w:t xml:space="preserve">: </w:t>
      </w:r>
      <w:r>
        <w:rPr>
          <w:b/>
          <w:color w:val="222222"/>
        </w:rPr>
        <w:t xml:space="preserve">si svolgerà a Milano, presso l’Università Bocconi, nel pomeriggio di </w:t>
      </w:r>
      <w:proofErr w:type="gramStart"/>
      <w:r>
        <w:rPr>
          <w:b/>
          <w:color w:val="222222"/>
        </w:rPr>
        <w:t>Sabato</w:t>
      </w:r>
      <w:proofErr w:type="gramEnd"/>
      <w:r>
        <w:rPr>
          <w:b/>
          <w:color w:val="222222"/>
        </w:rPr>
        <w:t xml:space="preserve">  </w:t>
      </w:r>
    </w:p>
    <w:p w14:paraId="3A8F7CBA" w14:textId="77777777" w:rsidR="008E0048" w:rsidRDefault="00D41063">
      <w:pPr>
        <w:spacing w:after="3" w:line="358" w:lineRule="auto"/>
        <w:rPr>
          <w:color w:val="222222"/>
        </w:rPr>
      </w:pPr>
      <w:r>
        <w:rPr>
          <w:b/>
          <w:color w:val="222222"/>
        </w:rPr>
        <w:t xml:space="preserve">            10 </w:t>
      </w:r>
      <w:proofErr w:type="gramStart"/>
      <w:r>
        <w:rPr>
          <w:b/>
          <w:color w:val="222222"/>
        </w:rPr>
        <w:t>Maggio  2025</w:t>
      </w:r>
      <w:proofErr w:type="gramEnd"/>
      <w:r>
        <w:rPr>
          <w:color w:val="222222"/>
        </w:rPr>
        <w:t xml:space="preserve">. In questa occasione, verrà selezionata la squadra che rappresenterà l’Italia alla finale    </w:t>
      </w:r>
    </w:p>
    <w:p w14:paraId="2DB0C902" w14:textId="77777777" w:rsidR="008E0048" w:rsidRDefault="00D41063">
      <w:pPr>
        <w:spacing w:after="3" w:line="358" w:lineRule="auto"/>
      </w:pPr>
      <w:r>
        <w:rPr>
          <w:color w:val="222222"/>
        </w:rPr>
        <w:t xml:space="preserve">            internazionale di fine </w:t>
      </w:r>
      <w:proofErr w:type="gramStart"/>
      <w:r>
        <w:rPr>
          <w:color w:val="222222"/>
        </w:rPr>
        <w:t>Agosto</w:t>
      </w:r>
      <w:proofErr w:type="gramEnd"/>
      <w:r>
        <w:rPr>
          <w:color w:val="222222"/>
        </w:rPr>
        <w:t>;</w:t>
      </w:r>
      <w:r>
        <w:rPr>
          <w:b/>
          <w:color w:val="222222"/>
        </w:rPr>
        <w:t xml:space="preserve"> </w:t>
      </w:r>
      <w:r>
        <w:t xml:space="preserve"> </w:t>
      </w:r>
    </w:p>
    <w:p w14:paraId="721C189B" w14:textId="77777777" w:rsidR="008E0048" w:rsidRDefault="00D41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58" w:line="259" w:lineRule="auto"/>
        <w:ind w:right="3"/>
        <w:jc w:val="left"/>
      </w:pPr>
      <w:r>
        <w:rPr>
          <w:color w:val="222222"/>
        </w:rPr>
        <w:t xml:space="preserve"> </w:t>
      </w:r>
      <w:r>
        <w:rPr>
          <w:b/>
          <w:color w:val="222222"/>
        </w:rPr>
        <w:t xml:space="preserve">finalissima internazionale: </w:t>
      </w:r>
      <w:r>
        <w:rPr>
          <w:color w:val="222222"/>
        </w:rPr>
        <w:t xml:space="preserve">si svolgerà in </w:t>
      </w:r>
      <w:r>
        <w:rPr>
          <w:b/>
          <w:color w:val="222222"/>
        </w:rPr>
        <w:t xml:space="preserve">Tunisia il 23 e 24 </w:t>
      </w:r>
      <w:proofErr w:type="gramStart"/>
      <w:r>
        <w:rPr>
          <w:b/>
          <w:color w:val="222222"/>
        </w:rPr>
        <w:t>Agosto</w:t>
      </w:r>
      <w:proofErr w:type="gramEnd"/>
      <w:r>
        <w:rPr>
          <w:b/>
          <w:color w:val="222222"/>
        </w:rPr>
        <w:t xml:space="preserve"> 2025</w:t>
      </w:r>
      <w:r>
        <w:rPr>
          <w:color w:val="222222"/>
        </w:rPr>
        <w:t xml:space="preserve"> </w:t>
      </w:r>
      <w:r>
        <w:rPr>
          <w:color w:val="000000"/>
        </w:rPr>
        <w:t xml:space="preserve"> </w:t>
      </w:r>
    </w:p>
    <w:p w14:paraId="3AE8EC11" w14:textId="77777777" w:rsidR="008E0048" w:rsidRDefault="00D41063">
      <w:pPr>
        <w:ind w:left="-5"/>
      </w:pPr>
      <w:r>
        <w:t xml:space="preserve">La quota d’iscrizione, per ciascun partecipante, è pari a € </w:t>
      </w:r>
      <w:r>
        <w:rPr>
          <w:b/>
        </w:rPr>
        <w:t>8,00, da versare alla scuola tramite PAGOPA</w:t>
      </w:r>
      <w:r>
        <w:t xml:space="preserve"> del Registro elettronico </w:t>
      </w:r>
      <w:r>
        <w:rPr>
          <w:b/>
          <w:u w:val="single"/>
        </w:rPr>
        <w:t xml:space="preserve">dal 27 </w:t>
      </w:r>
      <w:proofErr w:type="gramStart"/>
      <w:r>
        <w:rPr>
          <w:b/>
          <w:u w:val="single"/>
        </w:rPr>
        <w:t>Gennaio</w:t>
      </w:r>
      <w:proofErr w:type="gramEnd"/>
      <w:r>
        <w:rPr>
          <w:b/>
          <w:u w:val="single"/>
        </w:rPr>
        <w:t xml:space="preserve"> al 3 Febbraio 2025</w:t>
      </w:r>
      <w:r>
        <w:rPr>
          <w:u w:val="single"/>
        </w:rPr>
        <w:t>.</w:t>
      </w:r>
      <w:r>
        <w:rPr>
          <w:color w:val="FF0000"/>
        </w:rPr>
        <w:t xml:space="preserve"> </w:t>
      </w:r>
    </w:p>
    <w:p w14:paraId="14B52876" w14:textId="77777777" w:rsidR="008E0048" w:rsidRDefault="00D41063">
      <w:pPr>
        <w:spacing w:line="259" w:lineRule="auto"/>
        <w:ind w:left="-5"/>
      </w:pPr>
      <w:r>
        <w:t xml:space="preserve">I genitori degli/delle alunni/e che vorranno partecipare ai Giochi Matematici Bocconi dovranno, a partire </w:t>
      </w:r>
      <w:r>
        <w:rPr>
          <w:u w:val="single"/>
        </w:rPr>
        <w:t>dal</w:t>
      </w:r>
      <w:r>
        <w:t xml:space="preserve"> </w:t>
      </w:r>
    </w:p>
    <w:p w14:paraId="04DDFA02" w14:textId="77777777" w:rsidR="008E0048" w:rsidRDefault="00D41063">
      <w:pPr>
        <w:ind w:left="-5"/>
      </w:pPr>
      <w:r>
        <w:rPr>
          <w:b/>
          <w:u w:val="single"/>
        </w:rPr>
        <w:t xml:space="preserve">23 Gennaio </w:t>
      </w:r>
      <w:proofErr w:type="gramStart"/>
      <w:r>
        <w:rPr>
          <w:b/>
          <w:u w:val="single"/>
        </w:rPr>
        <w:t>e  fino</w:t>
      </w:r>
      <w:proofErr w:type="gramEnd"/>
      <w:r>
        <w:rPr>
          <w:b/>
          <w:u w:val="single"/>
        </w:rPr>
        <w:t xml:space="preserve"> al 27 Gennaio 2025</w:t>
      </w:r>
      <w:r>
        <w:t>,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effettuare la compilazione del modulo Google </w:t>
      </w:r>
      <w:r>
        <w:tab/>
      </w:r>
      <w:r>
        <w:rPr>
          <w:color w:val="0000FF"/>
          <w:u w:val="single"/>
        </w:rPr>
        <w:t>.</w:t>
      </w:r>
      <w:r>
        <w:t xml:space="preserve"> </w:t>
      </w:r>
      <w:hyperlink r:id="rId6">
        <w:r>
          <w:rPr>
            <w:color w:val="0000FF"/>
            <w:u w:val="single"/>
          </w:rPr>
          <w:t>https://forms.gle/pefpf27PULMNmFgSA</w:t>
        </w:r>
      </w:hyperlink>
      <w:hyperlink r:id="rId7">
        <w:r>
          <w:t xml:space="preserve"> </w:t>
        </w:r>
      </w:hyperlink>
    </w:p>
    <w:p w14:paraId="52CCC89C" w14:textId="77777777" w:rsidR="008E0048" w:rsidRDefault="00D41063">
      <w:pPr>
        <w:ind w:left="-5"/>
      </w:pPr>
      <w:r>
        <w:t xml:space="preserve">Una volta effettuata la compilazione del modulo e il relativo pagamento, ciascun concorrente dovrà registrarsi sulla piattaforma dei giochi </w:t>
      </w:r>
      <w:hyperlink r:id="rId8">
        <w:r>
          <w:rPr>
            <w:color w:val="0000FF"/>
            <w:u w:val="single"/>
          </w:rPr>
          <w:t>https://gare.giochimatematici.unibocconi.it/</w:t>
        </w:r>
      </w:hyperlink>
      <w:hyperlink r:id="rId9">
        <w:r>
          <w:t xml:space="preserve"> </w:t>
        </w:r>
      </w:hyperlink>
      <w:r>
        <w:t xml:space="preserve">entro il </w:t>
      </w:r>
      <w:r>
        <w:rPr>
          <w:b/>
          <w:u w:val="single"/>
        </w:rPr>
        <w:t>25 Febbraio 2025, senza utilizzare Google Chrome</w:t>
      </w:r>
      <w:r>
        <w:t xml:space="preserve">. Chi fosse già registrato, perché ha già partecipato a una competizione sulla piattaforma, non deve procedere a una nuova registrazione, ma solo recuperare le proprie credenziali. </w:t>
      </w:r>
    </w:p>
    <w:p w14:paraId="1538F71E" w14:textId="77777777" w:rsidR="008E0048" w:rsidRDefault="00D41063">
      <w:pPr>
        <w:spacing w:after="153"/>
        <w:ind w:left="-5"/>
      </w:pPr>
      <w:r>
        <w:t xml:space="preserve">Nei giorni successivi alla chiusura delle iscrizioni (9 </w:t>
      </w:r>
      <w:proofErr w:type="gramStart"/>
      <w:r>
        <w:t>Febbraio</w:t>
      </w:r>
      <w:proofErr w:type="gramEnd"/>
      <w:r>
        <w:t xml:space="preserve">) verrà inviato a tutti i/le concorrenti, da parte dei Responsabili di ogni sede e dal centro PRISTEM, il codice di invito per disputare la gara sulla piattaforma. </w:t>
      </w:r>
    </w:p>
    <w:p w14:paraId="456D09B2" w14:textId="77777777" w:rsidR="008E0048" w:rsidRDefault="00D41063">
      <w:pPr>
        <w:spacing w:line="259" w:lineRule="auto"/>
        <w:ind w:left="-5"/>
      </w:pPr>
      <w:r>
        <w:t xml:space="preserve">Per qualsiasi problematica riguardante l’iscrizione </w:t>
      </w:r>
      <w:proofErr w:type="gramStart"/>
      <w:r>
        <w:t>rivolgersi  al</w:t>
      </w:r>
      <w:proofErr w:type="gramEnd"/>
      <w:r>
        <w:t xml:space="preserve"> Prof.re Nicolosi Vincenzo o alla Prof.ssa </w:t>
      </w:r>
    </w:p>
    <w:p w14:paraId="0319DCAA" w14:textId="77777777" w:rsidR="008E0048" w:rsidRDefault="00D41063">
      <w:pPr>
        <w:ind w:left="-5"/>
      </w:pPr>
      <w:r>
        <w:t xml:space="preserve">Russo Paola con una mail, contenente nome, cognome, classe e sezione dell’alunno </w:t>
      </w:r>
      <w:proofErr w:type="gramStart"/>
      <w:r>
        <w:t xml:space="preserve">all’indirizzo  </w:t>
      </w:r>
      <w:r>
        <w:rPr>
          <w:color w:val="0000FF"/>
          <w:u w:val="single"/>
        </w:rPr>
        <w:t>dantearea2@gmail.com</w:t>
      </w:r>
      <w:proofErr w:type="gramEnd"/>
      <w:r>
        <w:t xml:space="preserve">. o </w:t>
      </w:r>
      <w:proofErr w:type="spellStart"/>
      <w:r>
        <w:rPr>
          <w:color w:val="0000FF"/>
          <w:u w:val="single"/>
        </w:rPr>
        <w:t>p.russo@dantect.education</w:t>
      </w:r>
      <w:proofErr w:type="spellEnd"/>
      <w:r>
        <w:t xml:space="preserve"> </w:t>
      </w:r>
    </w:p>
    <w:p w14:paraId="123327EC" w14:textId="77777777" w:rsidR="008E0048" w:rsidRDefault="00D41063">
      <w:pPr>
        <w:spacing w:after="173" w:line="259" w:lineRule="auto"/>
        <w:jc w:val="left"/>
      </w:pPr>
      <w:r>
        <w:lastRenderedPageBreak/>
        <w:t xml:space="preserve"> </w:t>
      </w:r>
    </w:p>
    <w:p w14:paraId="4F8F4B1F" w14:textId="77777777" w:rsidR="008E0048" w:rsidRDefault="00D41063">
      <w:pPr>
        <w:tabs>
          <w:tab w:val="center" w:pos="7901"/>
        </w:tabs>
        <w:spacing w:after="118" w:line="259" w:lineRule="auto"/>
        <w:ind w:left="-15"/>
        <w:jc w:val="lef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La Dirigente Scolastica </w:t>
      </w:r>
    </w:p>
    <w:p w14:paraId="4741D28E" w14:textId="77777777" w:rsidR="008E0048" w:rsidRDefault="00D4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Prof.ssa Katia Perna                                                                    </w:t>
      </w:r>
    </w:p>
    <w:sectPr w:rsidR="008E0048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077B9"/>
    <w:multiLevelType w:val="multilevel"/>
    <w:tmpl w:val="685C319C"/>
    <w:lvl w:ilvl="0">
      <w:start w:val="3"/>
      <w:numFmt w:val="decimal"/>
      <w:lvlText w:val="%1)"/>
      <w:lvlJc w:val="left"/>
      <w:pPr>
        <w:ind w:left="465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num w:numId="1" w16cid:durableId="110638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48"/>
    <w:rsid w:val="004A2ADE"/>
    <w:rsid w:val="008E0048"/>
    <w:rsid w:val="00D4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648A"/>
  <w15:docId w15:val="{2F6B1E43-5BCC-42FC-913B-ABE4F85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spacing w:before="240" w:after="60" w:line="240" w:lineRule="auto"/>
      <w:jc w:val="left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single" w:sz="12" w:space="19" w:color="C0C0C0"/>
        <w:left w:val="single" w:sz="12" w:space="4" w:color="C0C0C0"/>
        <w:bottom w:val="single" w:sz="12" w:space="1" w:color="C0C0C0"/>
        <w:right w:val="single" w:sz="12" w:space="4" w:color="C0C0C0"/>
      </w:pBdr>
      <w:shd w:val="clear" w:color="auto" w:fill="F3F3F3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e.giochimatematici.unibocconi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efpf27PULMNmFg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efpf27PULMNmFgS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re.giochimatematici.uniboccon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Carlotta Nicolosi</cp:lastModifiedBy>
  <cp:revision>2</cp:revision>
  <dcterms:created xsi:type="dcterms:W3CDTF">2025-01-21T19:52:00Z</dcterms:created>
  <dcterms:modified xsi:type="dcterms:W3CDTF">2025-01-21T19:52:00Z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