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71086" cy="17764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1086" cy="1776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 ALUNNE E AGLI ALUNNI DELLE CLASSI TERZE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 FAMIGLIE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Uno dei momenti cruciali ed imprescindibili dell’ultimo anno della scuola secondaria di primo grado è quello in cui occorre scegliere a quale scuola di secondo grado iscriversi per cominciare a costruire il proprio futuro. 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 nostra scuola sente la responsabilità di progettare una didattica orientativa e si prefigge di aiutare studentesse e studenti a: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riconoscere i propri interessi e riflettere sulle proprie aspirazioni;     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acquisire la capacità di scegliere tra più proposte formative;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avere la possibilità di costruire un progetto di vita personale ed esserne protagonisti.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Grande attenzione sarà, pertanto, prestata all’orientamento in uscita, destinato alle classi terze; nella proposta dei diversi indirizzi scolastici superiori si privilegerà l’aspetto formativo, accanto a quello informativo, per favorire nelle alunne e negli alunni una scelta consapevole.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Accompagneremo ragazze e ragazzi ad orientarsi attraverso diverse iniziative:  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divulgazione di materiale informativo;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accoglienza di istituti superiori per la promozione dei corsi di studio;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pubblicizzazione degli “open day” e delle iniziative proposte dagli istituti di secondo grado, la partecipazione ai/alle quali sarà libera e autonoma;     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condivisione di un consiglio orientativo stilato dal CdC, che tenga adeguatamente conto delle attitudini, degli interessi e dell’ impegno   dimostrato dall’ alunna/o durante il corso dell’ intero triennio, ma anche delle sue aspirazioni.                                                                                     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L’ orientamento in uscita dell’ I.C. Rapisardi-Alighieri, coerentemente con le Linee Guida nazionali per l’ orientamento permanente,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intende offrire ogni supporto perché la scelta che studenti e studentesse faranno possa promuovere crescita culturale, inclusione sociale e, in futuro, realizzazione nell’ambito professionale.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Catania, 21/10/2024                                                                  LA DIRIGENTE SCOLASTICA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Prof.ssa Katia Perna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