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Ai/Alle Docenti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Ai Genitori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Agli/Alle alunni/alunne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Al Personale scolastico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Comunicazione 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Oggetto: Indicazioni operative per la ricreazione a.s.2024/2025</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Si comunica ai/alle docenti che </w:t>
      </w:r>
      <w:r w:rsidDel="00000000" w:rsidR="00000000" w:rsidRPr="00000000">
        <w:rPr>
          <w:rFonts w:ascii="Times New Roman" w:cs="Times New Roman" w:eastAsia="Times New Roman" w:hAnsi="Times New Roman"/>
          <w:b w:val="1"/>
          <w:i w:val="0"/>
          <w:smallCaps w:val="0"/>
          <w:strike w:val="0"/>
          <w:color w:val="333333"/>
          <w:sz w:val="28"/>
          <w:szCs w:val="28"/>
          <w:u w:val="single"/>
          <w:shd w:fill="auto" w:val="clear"/>
          <w:vertAlign w:val="baseline"/>
          <w:rtl w:val="0"/>
        </w:rPr>
        <w:t xml:space="preserve">da giovedì 26 settembre 2024</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la ricreazione si effettuerà secondo lo schema organizzativo che segue:</w:t>
        <w:br w:type="textWrapp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RICREAZIONE (IN CORTILE)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La prima ricreazione si effettuerà nel cortile della scuola in due turni, come riportato di seguito. Le classi </w:t>
      </w:r>
      <w:r w:rsidDel="00000000" w:rsidR="00000000" w:rsidRPr="00000000">
        <w:rPr>
          <w:rFonts w:ascii="Times New Roman" w:cs="Times New Roman" w:eastAsia="Times New Roman" w:hAnsi="Times New Roman"/>
          <w:b w:val="1"/>
          <w:i w:val="0"/>
          <w:smallCaps w:val="0"/>
          <w:strike w:val="0"/>
          <w:color w:val="333333"/>
          <w:sz w:val="28"/>
          <w:szCs w:val="28"/>
          <w:u w:val="single"/>
          <w:shd w:fill="auto" w:val="clear"/>
          <w:vertAlign w:val="baseline"/>
          <w:rtl w:val="0"/>
        </w:rPr>
        <w:t xml:space="preserve">si recheranno in cortile</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al suono della prima campana e ritorneranno in classe al suono della seconda campana. I/le docenti dell’ora sorveglieranno le classi, coadiuvati dalle collaboratrici e dai collaboratori scolastici incaricati di sorvegliare le vie di uscita.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single"/>
          <w:shd w:fill="auto" w:val="clear"/>
          <w:vertAlign w:val="baseline"/>
          <w:rtl w:val="0"/>
        </w:rPr>
        <w:t xml:space="preserve">Primo turno: h 10,50-11,00</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Classi prime (tutte)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Classi 2^ D, 2^E e 2^I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Piano cortile</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1D e 2D porta n.3 e cortile;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Piano ingresso</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1 A, 1I, 1L  scale interne via Padova verso il cortile;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1E, 2E, 1H, 2I  porta n.4 e cortile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Piano primo</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 piano Presidenza ): 1B, 1C, 1F scale interne via Sassari e cortile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333333"/>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single"/>
          <w:shd w:fill="auto" w:val="clear"/>
          <w:vertAlign w:val="baseline"/>
          <w:rtl w:val="0"/>
        </w:rPr>
        <w:t xml:space="preserve">Secondo turno: ore 11,00-11,10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Classi terze (tutte)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Classi 2^ B, 2^C, 2^ H e 2^L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Piano cortile</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3 A, 3D, 3L porta n.3 e cortile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Piano ingresso</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3E scale interne verso il cortile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Piano secondo</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2H, 3H, 3C, 2C scale antincendio e cortile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2B, 3B scale interne via Sassari e cortile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2L, 3I scale interne via Padova e cortile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In caso di condizioni meteorologiche avverse o di specifiche e comprovate attività didattiche, la ricreazione si svolgerà in classe.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SECONDA PAUSA (IN CLASSE)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La seconda pausa si effettuerà in classe per tutte le classi prime, seconde e terze dalle ore 12,50 alle ore 13,00.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Si invitano i/le docenti a ricordare agli/alle alunni/e le norme per un buon vivere civile. E’ importante che la ricreazione all’aperto rappresenti un’occasione educativa per mettere in pratica quanto ogni giorno si insegna in classe. Il rispetto per l’ambiente naturale e per gli spazi scolastici passa per un corretto smaltimento dei rifiuti (bottigliette, carte, involucri di merendine vanno gettati negli appositi contenitori) e la cura per arredi, servizi igienici e strumenti; il rispetto per l’istituzione richiede un comportamento corretto con i pari, con i/le docenti e con il personale.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444444"/>
          <w:sz w:val="24"/>
          <w:szCs w:val="24"/>
          <w:highlight w:val="white"/>
          <w:u w:val="none"/>
          <w:vertAlign w:val="baseline"/>
          <w:rtl w:val="0"/>
        </w:rPr>
        <w:t xml:space="preserve">Catania, 23</w:t>
      </w:r>
      <w:r w:rsidDel="00000000" w:rsidR="00000000" w:rsidRPr="00000000">
        <w:rPr>
          <w:rFonts w:ascii="Times New Roman" w:cs="Times New Roman" w:eastAsia="Times New Roman" w:hAnsi="Times New Roman"/>
          <w:color w:val="444444"/>
          <w:sz w:val="24"/>
          <w:szCs w:val="24"/>
          <w:highlight w:val="white"/>
          <w:rtl w:val="0"/>
        </w:rPr>
        <w:t xml:space="preserve">/</w:t>
      </w:r>
      <w:r w:rsidDel="00000000" w:rsidR="00000000" w:rsidRPr="00000000">
        <w:rPr>
          <w:rFonts w:ascii="Times New Roman" w:cs="Times New Roman" w:eastAsia="Times New Roman" w:hAnsi="Times New Roman"/>
          <w:b w:val="0"/>
          <w:i w:val="0"/>
          <w:smallCaps w:val="0"/>
          <w:strike w:val="0"/>
          <w:color w:val="444444"/>
          <w:sz w:val="24"/>
          <w:szCs w:val="24"/>
          <w:highlight w:val="white"/>
          <w:u w:val="none"/>
          <w:vertAlign w:val="baseline"/>
          <w:rtl w:val="0"/>
        </w:rPr>
        <w:t xml:space="preserve">09</w:t>
      </w:r>
      <w:r w:rsidDel="00000000" w:rsidR="00000000" w:rsidRPr="00000000">
        <w:rPr>
          <w:rFonts w:ascii="Times New Roman" w:cs="Times New Roman" w:eastAsia="Times New Roman" w:hAnsi="Times New Roman"/>
          <w:color w:val="444444"/>
          <w:sz w:val="24"/>
          <w:szCs w:val="24"/>
          <w:highlight w:val="white"/>
          <w:rtl w:val="0"/>
        </w:rPr>
        <w:t xml:space="preserve">/</w:t>
      </w:r>
      <w:r w:rsidDel="00000000" w:rsidR="00000000" w:rsidRPr="00000000">
        <w:rPr>
          <w:rFonts w:ascii="Times New Roman" w:cs="Times New Roman" w:eastAsia="Times New Roman" w:hAnsi="Times New Roman"/>
          <w:b w:val="0"/>
          <w:i w:val="0"/>
          <w:smallCaps w:val="0"/>
          <w:strike w:val="0"/>
          <w:color w:val="444444"/>
          <w:sz w:val="24"/>
          <w:szCs w:val="24"/>
          <w:highlight w:val="white"/>
          <w:u w:val="none"/>
          <w:vertAlign w:val="baseline"/>
          <w:rtl w:val="0"/>
        </w:rPr>
        <w:t xml:space="preserve">2024</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333333"/>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La Dirigente Scolastica </w:t>
        <w:br w:type="textWrapping"/>
        <w:t xml:space="preserve">                                                                                   Prof.ssa Katia Perna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pgSz w:h="16840" w:w="11907" w:orient="portrait"/>
      <w:pgMar w:bottom="1134" w:top="1843" w:left="1134" w:right="1134" w:header="51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