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-428620</wp:posOffset>
            </wp:positionH>
            <wp:positionV relativeFrom="paragraph">
              <wp:posOffset>114300</wp:posOffset>
            </wp:positionV>
            <wp:extent cx="6307455" cy="7858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307455" cy="785813"/>
                    </a:xfrm>
                    <a:prstGeom prst="rect"/>
                    <a:ln/>
                  </pic:spPr>
                </pic:pic>
              </a:graphicData>
            </a:graphic>
          </wp:anchor>
        </w:drawing>
      </w:r>
    </w:p>
    <w:p w:rsidR="00000000" w:rsidDel="00000000" w:rsidP="00000000" w:rsidRDefault="00000000" w:rsidRPr="00000000" w14:paraId="00000002">
      <w:pPr>
        <w:jc w:val="right"/>
        <w:rPr>
          <w:rFonts w:ascii="Times New Roman" w:cs="Times New Roman" w:eastAsia="Times New Roman" w:hAnsi="Times New Roman"/>
          <w:sz w:val="28"/>
          <w:szCs w:val="28"/>
        </w:rPr>
      </w:pPr>
      <w:bookmarkStart w:colFirst="0" w:colLast="0" w:name="_gjdgxs" w:id="0"/>
      <w:bookmarkEnd w:id="0"/>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Ai docenti, agli alunni e ai genitori delle classi 3D,3F,3E, 3L</w:t>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jc w:val="center"/>
        <w:rPr>
          <w:sz w:val="28"/>
          <w:szCs w:val="28"/>
        </w:rPr>
      </w:pPr>
      <w:bookmarkStart w:colFirst="0" w:colLast="0" w:name="_30j0zll" w:id="1"/>
      <w:bookmarkEnd w:id="1"/>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Comunicazione n.</w:t>
      </w:r>
    </w:p>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Oggetto: progetto “Festa dell’albero 2023”</w:t>
      </w:r>
    </w:p>
    <w:p w:rsidR="00000000" w:rsidDel="00000000" w:rsidP="00000000" w:rsidRDefault="00000000" w:rsidRPr="00000000" w14:paraId="0000000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occasione della festa dell’albero 2023 la nostra scuola ha ottenuto dalla Regione Siciliana un finanziamento per visite didattiche-educative nelle aree forestali siciliane. Le classi che usufruiranno di questo contributo saranno </w:t>
      </w:r>
      <w:r w:rsidDel="00000000" w:rsidR="00000000" w:rsidRPr="00000000">
        <w:rPr>
          <w:rFonts w:ascii="Times New Roman" w:cs="Times New Roman" w:eastAsia="Times New Roman" w:hAnsi="Times New Roman"/>
          <w:b w:val="1"/>
          <w:sz w:val="28"/>
          <w:szCs w:val="28"/>
          <w:rtl w:val="0"/>
        </w:rPr>
        <w:t xml:space="preserve">3D, 3F, 3E, 3L</w:t>
      </w:r>
      <w:r w:rsidDel="00000000" w:rsidR="00000000" w:rsidRPr="00000000">
        <w:rPr>
          <w:rFonts w:ascii="Times New Roman" w:cs="Times New Roman" w:eastAsia="Times New Roman" w:hAnsi="Times New Roman"/>
          <w:sz w:val="28"/>
          <w:szCs w:val="28"/>
          <w:rtl w:val="0"/>
        </w:rPr>
        <w:t xml:space="preserve"> che nei giorni 23 maggio (3L e 3E) e 24 maggio (3D e 3F) si recheranno </w:t>
      </w:r>
      <w:r w:rsidDel="00000000" w:rsidR="00000000" w:rsidRPr="00000000">
        <w:rPr>
          <w:rFonts w:ascii="Times New Roman" w:cs="Times New Roman" w:eastAsia="Times New Roman" w:hAnsi="Times New Roman"/>
          <w:b w:val="1"/>
          <w:sz w:val="28"/>
          <w:szCs w:val="28"/>
          <w:rtl w:val="0"/>
        </w:rPr>
        <w:t xml:space="preserve">presso la sede del parco dell’Etna a Nicolosi e nella Pineta dei Monti Rossi</w:t>
      </w:r>
      <w:r w:rsidDel="00000000" w:rsidR="00000000" w:rsidRPr="00000000">
        <w:rPr>
          <w:rFonts w:ascii="Times New Roman" w:cs="Times New Roman" w:eastAsia="Times New Roman" w:hAnsi="Times New Roman"/>
          <w:sz w:val="28"/>
          <w:szCs w:val="28"/>
          <w:rtl w:val="0"/>
        </w:rPr>
        <w:t xml:space="preserve"> con un esperto che li guiderà nello scoprire parte del nostro patrimonio boschivo attraverso attività didattiche e ludiche. </w:t>
      </w:r>
    </w:p>
    <w:p w:rsidR="00000000" w:rsidDel="00000000" w:rsidP="00000000" w:rsidRDefault="00000000" w:rsidRPr="00000000" w14:paraId="0000000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partenza da scuola sarà alle ore 8:00 ed il rientro entro le ore 17:00.</w:t>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contributo erogato servirà a pagare buona parte delle spese di trasporto. La restante parte verrà corrisposta da ciascun partecipante nella misura di 1,50 euro cadauno. Le attività al Parco dell’Etna avranno un costo di 10 euro a partecipante e verranno corrisposte in loco. </w:t>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rappresentanti di classe si occuperanno quindi di raccogliere la cifra di </w:t>
      </w:r>
      <w:r w:rsidDel="00000000" w:rsidR="00000000" w:rsidRPr="00000000">
        <w:rPr>
          <w:rFonts w:ascii="Times New Roman" w:cs="Times New Roman" w:eastAsia="Times New Roman" w:hAnsi="Times New Roman"/>
          <w:b w:val="1"/>
          <w:sz w:val="28"/>
          <w:szCs w:val="28"/>
          <w:rtl w:val="0"/>
        </w:rPr>
        <w:t xml:space="preserve">11,50 euro per ciascun partecipante</w:t>
      </w:r>
      <w:r w:rsidDel="00000000" w:rsidR="00000000" w:rsidRPr="00000000">
        <w:rPr>
          <w:rFonts w:ascii="Times New Roman" w:cs="Times New Roman" w:eastAsia="Times New Roman" w:hAnsi="Times New Roman"/>
          <w:sz w:val="28"/>
          <w:szCs w:val="28"/>
          <w:rtl w:val="0"/>
        </w:rPr>
        <w:t xml:space="preserve"> (gli alunni diversamente abili pagheranno solo il contributo alle spese di trasporto cioè 1,50 euro). Un rappresentante per classe sarà abilitato al pagamento tramite PagoPa della cifra relativa al trasporto per la propria classe (1,50 euro/alunno) e dovrà effettuare il pagamento entro il 21 maggio; la restante parte (10 euro/alunno) verrà consegnata al docente accompagnatore che provvederà al pagamento in loco.</w:t>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Catania, 15/05/2024                                                                 La Dirigente Reggente</w:t>
      </w:r>
    </w:p>
    <w:p w:rsidR="00000000" w:rsidDel="00000000" w:rsidP="00000000" w:rsidRDefault="00000000" w:rsidRPr="00000000" w14:paraId="00000011">
      <w:pPr>
        <w:jc w:val="both"/>
        <w:rPr>
          <w:sz w:val="24"/>
          <w:szCs w:val="24"/>
        </w:rPr>
      </w:pPr>
      <w:r w:rsidDel="00000000" w:rsidR="00000000" w:rsidRPr="00000000">
        <w:rPr>
          <w:rFonts w:ascii="Times New Roman" w:cs="Times New Roman" w:eastAsia="Times New Roman" w:hAnsi="Times New Roman"/>
          <w:sz w:val="24"/>
          <w:szCs w:val="24"/>
          <w:rtl w:val="0"/>
        </w:rPr>
        <w:t xml:space="preserve">                                                                                        Prof.ssa Brigida MORSELLINO</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