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Ai Docenti</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Ai Genitori</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Agli Alunni</w:t>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Al Personale Scolastico</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Comunicazione n.</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sz w:val="32"/>
          <w:szCs w:val="32"/>
        </w:rPr>
      </w:pPr>
      <w:r w:rsidDel="00000000" w:rsidR="00000000" w:rsidRPr="00000000">
        <w:rPr>
          <w:b w:val="1"/>
          <w:color w:val="000000"/>
          <w:sz w:val="32"/>
          <w:szCs w:val="32"/>
          <w:rtl w:val="0"/>
        </w:rPr>
        <w:t xml:space="preserve">Oggetto: modalità svolgimento prima ricreazione fuori dall’aula</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32"/>
          <w:szCs w:val="3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Si comunica che, a seguito di Delibera del Consiglio di Istituto, da Mercoledì 6 Marzo 2024, la durata della prima ricreazione sarà prolungata di 5 minuti, con inizio alle ore 10,45 e conclusione alle ore 11,00. La durata della seconda ricreazione rimarrà invariata, con inizio alle ore 12,50 e conclusione alle ore 13,00. Durante la prima ricreazione, gli alunni di tutte le classi potranno svolgere la ricreazione lungo i corridoi del rispettivo piano di appartenenza; non sarà assolutamente consentito a nessun alunno di spostarsi da un piano all’altro per alcun motivo, come recarsi ai distributori per acquisto di bottigliette di acqua. Gli alunni saranno sorvegliati dai docenti, che stanzieranno fuori dalle aule, lungo i corridoi. Gli allievi effettueranno la ricreazione in maniera consona al vivere civile, evitando di rincorrersi, spingersi, al fine di evitare situazioni di disordine o rischio per l’incolumità degli alunni medesimi. Chi contravverrà alle regole di un comportamento corretto, sarà sanzionato con relativa nota disciplinare e, come conseguenza, l’intera classe di appartenenza dell’alunno suddetto non potrà svolgere la prima ricreazione lungo i corridoi. Durante la prima ricreazione il docente/i docenti che intendesse/intendessero far svolgere la ricreazione in cortile, potranno accompagnare la/le propria/e classe/i, vigilando affinchè gli allievi mantengano un comportamento corretto, non lascino carte o altro materiale, così come ciò non dovrà avvenire lungo i corridoi, facendo riflettere gli alunni sull’importanza del rispetto degli ambienti scolastici. I docenti controlleranno affinchè, in cortile, non scenda un numero elevato di classi. Nel caso ciò dovesse verificarsi, si provvederà prontamente, tramite circolare, a regolamentare l’accesso delle classi al cortile. Tutte le classi svolgeranno la seconda ricreazione, dalle ore 12,50 alle ore 13,00 all’ interno delle aule. Facciamo riflettere i nostri alunni sull’importanza dello svolgimento della ricreazione lungo i corridoi e/o in cortile, al fine di un miglioramento del loro benessere psico-fisico, di un allentamento di eventuali tensioni, di una auspicata socializzazione con i compagni di classe e delle altre classi, nel rispetto delle regole di un corretto vivere civile.</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Catania, 03-03-2024                                                Il Dirigente Reggente</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Prof.ssa Brigida Morsellino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32"/>
          <w:szCs w:val="32"/>
        </w:rPr>
      </w:pPr>
      <w:r w:rsidDel="00000000" w:rsidR="00000000" w:rsidRPr="00000000">
        <w:rPr>
          <w:color w:val="000000"/>
          <w:sz w:val="32"/>
          <w:szCs w:val="32"/>
          <w:rtl w:val="0"/>
        </w:rPr>
        <w:t xml:space="preserve">                                                                            </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