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VIAGGIO D’ISTRUZIONE -DICHIARAZIONE DEL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sottoscritt…………………………………………………………………………………….........................................................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genitore dell’alunno/a ……………………………………………………………………………....................................................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della classe ………..... sez. .......………. </w:t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line="360" w:lineRule="auto"/>
        <w:ind w:left="284" w:hanging="284"/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Dichiara che il proprio figlio/a</w:t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</w:t>
        <w:tab/>
        <w:t xml:space="preserve">Non presenta allergie specifiche alimentari e farmacologiche</w:t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</w:t>
        <w:tab/>
        <w:t xml:space="preserve">È allergico ai seguenti alimenti ……………………………………………………………...................................................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</w:t>
        <w:tab/>
        <w:t xml:space="preserve">È allergico ai seguenti farmaci ……………………………………………………………....................................................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e, pertanto, necessita di …………………………………….………………………………........................................................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</w:t>
        <w:tab/>
        <w:t xml:space="preserve">Patologie specifiche ………………………….…………………………………………….......................................................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</w:t>
        <w:tab/>
        <w:t xml:space="preserve">Altro ………………………………………………………………………………………….............................................................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before="240" w:line="36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Inoltre, dichiaro/a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0" w:firstLine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al corrente delle modalità di svolgimento dell’attività;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0" w:firstLine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 conoscenza della normativa ministeriale che regolamenta le gite d’istruzione;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0" w:firstLine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 conoscenza che in caso di comportamento ritenuto poco adeguato dagli accompagnatori, il figlio/la figlia sarà sanzionato secondo quanto stabilito dall’art. 53 punto 3 del Regolamento d’Istituto;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0" w:firstLine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 a conoscenza che dovrà essere versata all’arrivo in hotel una cauzione di € 10.00, che sarà restituita il giorno della partenza qualora non fossero stati arrecati danni.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line="36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sottoscritt…................................................................................  dichiaro/a, che il proprio figlio/a è in possesso del seguente tipo di telefono cellulare 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di essere al corrente che di qualsiasi uso improprio dello stesso, si riterrà personalmente responsabile addossandosi, conseguentemente, le eventuali responsabilità giuridiche ed economiche.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567"/>
        </w:tabs>
        <w:spacing w:line="360" w:lineRule="auto"/>
        <w:ind w:left="0" w:firstLine="284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a conoscenza, inoltre, che </w:t>
      </w:r>
      <w:r w:rsidDel="00000000" w:rsidR="00000000" w:rsidRPr="00000000">
        <w:rPr>
          <w:rFonts w:ascii="Calibri" w:cs="Calibri" w:eastAsia="Calibri" w:hAnsi="Calibri"/>
          <w:color w:val="212529"/>
          <w:highlight w:val="white"/>
          <w:rtl w:val="0"/>
        </w:rPr>
        <w:t xml:space="preserve">l’uscita didattica, la visita guidata o il viaggio d’istruzione, costituiscono vera e propria attività complementare della scuola: valgono quindi le stesse norme che regolano le attività didattiche.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 reiterato uso improprio di qualsiasi apparecchiatura elettronica comporterà la sanzione disciplinare prevista in merito e presente nel Regolamento d’Istituto art.55.</w:t>
      </w:r>
    </w:p>
    <w:p w:rsidR="00000000" w:rsidDel="00000000" w:rsidP="00000000" w:rsidRDefault="00000000" w:rsidRPr="00000000" w14:paraId="00000014">
      <w:pPr>
        <w:spacing w:before="240" w:line="6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Catania, lì ……………………..</w:t>
        <w:tab/>
        <w:tab/>
        <w:tab/>
        <w:tab/>
        <w:tab/>
        <w:tab/>
        <w:t xml:space="preserve">Il genitore</w:t>
      </w:r>
    </w:p>
    <w:p w:rsidR="00000000" w:rsidDel="00000000" w:rsidP="00000000" w:rsidRDefault="00000000" w:rsidRPr="00000000" w14:paraId="00000015">
      <w:pPr>
        <w:spacing w:line="600" w:lineRule="auto"/>
        <w:ind w:left="43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.....................………………………………………...............</w:t>
      </w:r>
    </w:p>
    <w:sectPr>
      <w:headerReference r:id="rId6" w:type="default"/>
      <w:pgSz w:h="16838" w:w="11906" w:orient="portrait"/>
      <w:pgMar w:bottom="39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247625" cy="1387257"/>
          <wp:effectExtent b="0" l="0" r="0" t="0"/>
          <wp:docPr descr="Immagine che contiene testo, logo, Carattere&#10;&#10;Descrizione generata automaticamente" id="1" name="image1.png"/>
          <a:graphic>
            <a:graphicData uri="http://schemas.openxmlformats.org/drawingml/2006/picture">
              <pic:pic>
                <pic:nvPicPr>
                  <pic:cNvPr descr="Immagine che contiene testo, logo, Carattere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7625" cy="1387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