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Ai Docenti</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Ai Genitori</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Al Personale scolastico </w:t>
      </w:r>
    </w:p>
    <w:p w:rsidR="00000000" w:rsidDel="00000000" w:rsidP="00000000" w:rsidRDefault="00000000" w:rsidRPr="00000000" w14:paraId="00000004">
      <w:pPr>
        <w:jc w:val="left"/>
        <w:rPr>
          <w:sz w:val="32"/>
          <w:szCs w:val="32"/>
        </w:rPr>
      </w:pPr>
      <w:r w:rsidDel="00000000" w:rsidR="00000000" w:rsidRPr="00000000">
        <w:rPr>
          <w:rtl w:val="0"/>
        </w:rPr>
      </w:r>
    </w:p>
    <w:p w:rsidR="00000000" w:rsidDel="00000000" w:rsidP="00000000" w:rsidRDefault="00000000" w:rsidRPr="00000000" w14:paraId="00000005">
      <w:pPr>
        <w:jc w:val="right"/>
        <w:rPr>
          <w:sz w:val="32"/>
          <w:szCs w:val="32"/>
        </w:rPr>
      </w:pPr>
      <w:r w:rsidDel="00000000" w:rsidR="00000000" w:rsidRPr="00000000">
        <w:rPr>
          <w:rtl w:val="0"/>
        </w:rPr>
      </w:r>
    </w:p>
    <w:p w:rsidR="00000000" w:rsidDel="00000000" w:rsidP="00000000" w:rsidRDefault="00000000" w:rsidRPr="00000000" w14:paraId="00000006">
      <w:pPr>
        <w:jc w:val="right"/>
        <w:rPr>
          <w:sz w:val="32"/>
          <w:szCs w:val="32"/>
        </w:rPr>
      </w:pPr>
      <w:r w:rsidDel="00000000" w:rsidR="00000000" w:rsidRPr="00000000">
        <w:rPr>
          <w:rtl w:val="0"/>
        </w:rPr>
      </w:r>
    </w:p>
    <w:p w:rsidR="00000000" w:rsidDel="00000000" w:rsidP="00000000" w:rsidRDefault="00000000" w:rsidRPr="00000000" w14:paraId="00000007">
      <w:pPr>
        <w:jc w:val="center"/>
        <w:rPr>
          <w:sz w:val="32"/>
          <w:szCs w:val="32"/>
        </w:rPr>
      </w:pPr>
      <w:r w:rsidDel="00000000" w:rsidR="00000000" w:rsidRPr="00000000">
        <w:rPr>
          <w:sz w:val="32"/>
          <w:szCs w:val="32"/>
          <w:rtl w:val="0"/>
        </w:rPr>
        <w:t xml:space="preserve">Comunicazione n.</w:t>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Oggetto: Comunicazione svolgimento Concerto di Natale su due turni Mercoledì 20 Dicembre 2023</w:t>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Si comunica che lo svolgimento del Concerto di Natale avverrà in data 20 Dicembre 2023 su due turni, alle ore 17.00 e alle ore 18.30, per consentire una partecipazione più fluida ed ordinata dei genitori, nel rispetto delle norme di sicurezza, indicanti nel numero di 99 persone la capienza massima della nostra Aula Magna. Pertanto si richiede la partecipazione di max due persone per ciascun alunno facente parte dell’ Orchestra o del Coro.</w:t>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sz w:val="36"/>
          <w:szCs w:val="36"/>
          <w:rtl w:val="0"/>
        </w:rPr>
        <w:t xml:space="preserve">Catania19/12/2023</w:t>
      </w:r>
    </w:p>
    <w:p w:rsidR="00000000" w:rsidDel="00000000" w:rsidP="00000000" w:rsidRDefault="00000000" w:rsidRPr="00000000" w14:paraId="0000000F">
      <w:pPr>
        <w:rPr>
          <w:sz w:val="36"/>
          <w:szCs w:val="36"/>
        </w:rPr>
      </w:pPr>
      <w:r w:rsidDel="00000000" w:rsidR="00000000" w:rsidRPr="00000000">
        <w:rPr>
          <w:sz w:val="36"/>
          <w:szCs w:val="36"/>
          <w:rtl w:val="0"/>
        </w:rPr>
        <w:t xml:space="preserve">Il Dirigente Reggente</w:t>
      </w:r>
    </w:p>
    <w:p w:rsidR="00000000" w:rsidDel="00000000" w:rsidP="00000000" w:rsidRDefault="00000000" w:rsidRPr="00000000" w14:paraId="00000010">
      <w:pPr>
        <w:rPr>
          <w:sz w:val="36"/>
          <w:szCs w:val="36"/>
        </w:rPr>
      </w:pPr>
      <w:r w:rsidDel="00000000" w:rsidR="00000000" w:rsidRPr="00000000">
        <w:rPr>
          <w:sz w:val="36"/>
          <w:szCs w:val="36"/>
          <w:rtl w:val="0"/>
        </w:rPr>
        <w:t xml:space="preserve">                                                                 Prof.ssa B. Morsellino</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